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8C" w:rsidRDefault="004E6A35" w:rsidP="004E6A35">
      <w:pPr>
        <w:spacing w:after="0" w:line="240" w:lineRule="atLeast"/>
        <w:jc w:val="center"/>
        <w:rPr>
          <w:b/>
        </w:rPr>
      </w:pPr>
      <w:r>
        <w:rPr>
          <w:b/>
        </w:rPr>
        <w:t>Практическая работа №7 «Отработка действий при эвакуации в случае использования противником ОМП»</w:t>
      </w:r>
    </w:p>
    <w:p w:rsidR="004E6A35" w:rsidRDefault="004E6A35" w:rsidP="004E6A35">
      <w:pPr>
        <w:spacing w:after="0" w:line="240" w:lineRule="atLeast"/>
        <w:jc w:val="both"/>
        <w:rPr>
          <w:b/>
        </w:rPr>
      </w:pPr>
    </w:p>
    <w:p w:rsidR="004E6A35" w:rsidRPr="004E6A35" w:rsidRDefault="004E6A35" w:rsidP="004E6A35">
      <w:pPr>
        <w:spacing w:after="0" w:line="240" w:lineRule="atLeast"/>
        <w:jc w:val="both"/>
      </w:pPr>
      <w:r>
        <w:rPr>
          <w:b/>
        </w:rPr>
        <w:t xml:space="preserve">Цель: </w:t>
      </w:r>
      <w:r w:rsidRPr="004E6A35">
        <w:t>Закрепить теоретические знания по видам ОМП;  Отработка действий населения при эвакуации в случае применения противником оружия массового поражения (ядерного, химического, биологического).</w:t>
      </w:r>
    </w:p>
    <w:p w:rsidR="004E6A35" w:rsidRDefault="004E6A35" w:rsidP="004E6A35">
      <w:pPr>
        <w:spacing w:after="0" w:line="240" w:lineRule="atLeast"/>
        <w:jc w:val="both"/>
      </w:pPr>
    </w:p>
    <w:p w:rsidR="004E6A35" w:rsidRDefault="004E6A35" w:rsidP="004E6A35">
      <w:pPr>
        <w:spacing w:after="0" w:line="240" w:lineRule="atLeast"/>
        <w:jc w:val="both"/>
      </w:pPr>
    </w:p>
    <w:p w:rsidR="004E6A35" w:rsidRPr="004E6A35" w:rsidRDefault="004E6A35" w:rsidP="004E6A35">
      <w:pPr>
        <w:spacing w:after="0" w:line="240" w:lineRule="atLeast"/>
        <w:jc w:val="center"/>
        <w:rPr>
          <w:b/>
          <w:i/>
        </w:rPr>
      </w:pPr>
      <w:r>
        <w:rPr>
          <w:b/>
          <w:i/>
        </w:rPr>
        <w:t>Теоретический материал</w:t>
      </w:r>
    </w:p>
    <w:p w:rsidR="004E6A35" w:rsidRDefault="004E6A35" w:rsidP="004E6A35">
      <w:pPr>
        <w:spacing w:after="0" w:line="240" w:lineRule="atLeast"/>
        <w:jc w:val="both"/>
      </w:pPr>
    </w:p>
    <w:p w:rsidR="004E6A35" w:rsidRPr="004E6A35" w:rsidRDefault="004E6A35" w:rsidP="004E6A35">
      <w:pPr>
        <w:spacing w:after="0" w:line="240" w:lineRule="atLeast"/>
        <w:ind w:firstLine="709"/>
        <w:jc w:val="center"/>
        <w:rPr>
          <w:b/>
          <w:u w:val="single"/>
        </w:rPr>
      </w:pPr>
      <w:r w:rsidRPr="004E6A35">
        <w:rPr>
          <w:b/>
          <w:u w:val="single"/>
        </w:rPr>
        <w:t>Ядерное оружие. Действия при опасности радиоактивного заражения.</w:t>
      </w:r>
    </w:p>
    <w:p w:rsidR="004E6A35" w:rsidRDefault="004E6A35" w:rsidP="004E6A35">
      <w:pPr>
        <w:spacing w:after="0" w:line="240" w:lineRule="atLeast"/>
        <w:ind w:firstLine="709"/>
        <w:jc w:val="both"/>
      </w:pPr>
      <w:r w:rsidRPr="004E6A35">
        <w:rPr>
          <w:u w:val="single"/>
        </w:rPr>
        <w:t xml:space="preserve">Ядерное оружие </w:t>
      </w:r>
      <w:r>
        <w:t>— самое мощное по своим поражающим свойствам. В зависимости от характера целей могут применяться высотные, воздушные, наземные, подземные, надводные и подводные ядерные взрывы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Поражающими факторами ядерного взрыва являются: ударная волна, световое излучение, проникающая радиация, радиоактивное заражение.</w:t>
      </w:r>
    </w:p>
    <w:p w:rsidR="004E6A35" w:rsidRPr="004E6A35" w:rsidRDefault="004E6A35" w:rsidP="004E6A35">
      <w:pPr>
        <w:spacing w:after="0" w:line="240" w:lineRule="atLeast"/>
        <w:ind w:firstLine="709"/>
        <w:jc w:val="both"/>
        <w:rPr>
          <w:u w:val="single"/>
        </w:rPr>
      </w:pPr>
      <w:r w:rsidRPr="004E6A35">
        <w:rPr>
          <w:u w:val="single"/>
        </w:rPr>
        <w:t>Порядок эвакуации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 xml:space="preserve">В первую очередь возьмите с собой средства индивидуальной защиты, из вещей — только самое необходимое (одежду, обувь, нижнее и постельное белье, туалетные принадлежности). Нужно также иметь небольшой запас продуктов, лучше всего таких, которые не портятся и не требуют приготовления, а также самые необходимые медикаменты. Вещи и продукты уложите в рюкзак или мешок, удобный для переноски. Не забудьте подобрать обувь, удобную для ходьбы. На каждый чемодан, рюкзак или мешок прикрепите бирку с указанием своей фамилии, адреса постоянного места жительства и места эвакуации. Необходимо иметь при себе паспорт, военный билет, документы об образовании и специальности, трудовую книжку, свидетельства о рождении детей. Когда все будет приготовлено, выключите электроприборы, свет, закройте квартиру. К установленному времени следует прибыть с вещами на сборный эвакуационный пункт. Там вас зарегистрируют и укажут транспорт или колонну, в состав которой предстоит следовать в пункт назначения. В пути следования необходимо соблюдать дисциплину и организованность. При эвакуации на транспортных средствах выполняйте все указания начальников поездов, автоколонн, капитанов судов. На остановках самовольно не выходите. Следуя в пешем порядке, соблюдайте свое место в колонне, выполняйте все команды и сигналы, оказывайте помощь </w:t>
      </w:r>
      <w:proofErr w:type="gramStart"/>
      <w:r>
        <w:t>отстающим</w:t>
      </w:r>
      <w:proofErr w:type="gramEnd"/>
      <w:r>
        <w:t>.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В пункте размещения в загородной зоне вам укажут место жительства. Будет организовано снабжение продовольственными и промышленными товарами первой необходимости, а также коммунально-бытовое и медицинское обслуживание.</w:t>
      </w:r>
    </w:p>
    <w:p w:rsidR="004E6A35" w:rsidRPr="004E6A35" w:rsidRDefault="004E6A35" w:rsidP="004E6A35">
      <w:pPr>
        <w:spacing w:after="0" w:line="240" w:lineRule="atLeast"/>
        <w:ind w:firstLine="709"/>
        <w:jc w:val="both"/>
        <w:rPr>
          <w:u w:val="single"/>
        </w:rPr>
      </w:pPr>
      <w:r w:rsidRPr="004E6A35">
        <w:rPr>
          <w:u w:val="single"/>
        </w:rPr>
        <w:t>Действия при нахождении в защитном сооружении и вне его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Находясь в защитном сооружении, выполняйте все указания его коменданта (командира звена по обслуживанию убежищ). Соблюдайте установленный порядок. Держите наготове средства индивидуальной защиты. В защитных сооружениях запрещается шуметь, ходить без надобности, курить, зажигать без разрешения спички, свечи, керосиновые лампы, бросать пищевые отходы в неустановленных местах. Следите за поведением детей в защитных сооружениях. Если возникнет необходимость надеть средства защиты органов дыхания, проверьте, чтобы дети правильно надели их. Контролируйте время пребывания детей в средствах защиты. Если защитное сооружение окажется поврежденным, сохраняйте спокойствие и не создавайте паники; помните, что на помощь придут формирования гражданской обороны. Когда потребуется, включайтесь в работу по устранению повреждений или обеспечению выхода на поверхность. Выходить из очага поражения нужно в направлении наименьших разрушений или уцелевших зданий, сооружений, лесонасаждений и т. д. Помните, что окружающие предметы могут быть заражены радиоактивными веществами, поэтому старайтесь не прикасаться к ним. Не подходите к поврежденным зданиям и сооружениям — они могут обрушиться. Окажите помощь пострадавшим. Помогите вывести</w:t>
      </w:r>
      <w:r>
        <w:t xml:space="preserve"> </w:t>
      </w:r>
      <w:r>
        <w:t>из очага поражения стариков, женщин, детей.</w:t>
      </w:r>
    </w:p>
    <w:p w:rsidR="004E6A35" w:rsidRPr="004E6A35" w:rsidRDefault="004E6A35" w:rsidP="004E6A35">
      <w:pPr>
        <w:spacing w:after="0" w:line="240" w:lineRule="atLeast"/>
        <w:ind w:firstLine="709"/>
        <w:jc w:val="center"/>
        <w:rPr>
          <w:b/>
          <w:u w:val="single"/>
        </w:rPr>
      </w:pPr>
      <w:r w:rsidRPr="004E6A35">
        <w:rPr>
          <w:b/>
          <w:u w:val="single"/>
        </w:rPr>
        <w:t xml:space="preserve">Действия при авариях с выбросом </w:t>
      </w:r>
      <w:proofErr w:type="spellStart"/>
      <w:r w:rsidRPr="004E6A35">
        <w:rPr>
          <w:b/>
          <w:u w:val="single"/>
        </w:rPr>
        <w:t>аварийно</w:t>
      </w:r>
      <w:proofErr w:type="spellEnd"/>
      <w:r w:rsidRPr="004E6A35">
        <w:rPr>
          <w:b/>
          <w:u w:val="single"/>
        </w:rPr>
        <w:t xml:space="preserve"> химически опасных веществ (АХОВ)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 xml:space="preserve">Для оповещения населения, проживающего в зоне возможного химического заражения, связанной с выбросом АХОВ, используется единый сигнал — «Внимание всем!», подаваемый на объекте, где произошел выброс, путём коротких звонков, сирен, других характерных звуков тревоги, через громкоговорители. 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 xml:space="preserve">Признаки утечки хлора или аммиака: 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Характерный запах (в том числе и в квартире) – хлорки, хлорных бытовых отбеливателей при выбросе хлора и нашатырного спирта – при выбросе аммиака.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Затуманенный воздух.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Раздражение глаз и верхних дыхательных путей.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Действия: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1. Действовать согласно инструкции передаваемого речевого сообщения!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 xml:space="preserve">2. </w:t>
      </w:r>
      <w:proofErr w:type="gramStart"/>
      <w:r>
        <w:t>Находящимся</w:t>
      </w:r>
      <w:proofErr w:type="gramEnd"/>
      <w:r>
        <w:t xml:space="preserve"> на улице и в транспорте: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lastRenderedPageBreak/>
        <w:t>принять меры по элементарной защите органов дыхания – закрыть нос и рот ватными или меховыми частями одежды, смоченными водой (при отсутствии воды – мочой) и кожи – застегнуться на все пуговицы, молнии, обвязать шею шарфом, надеть перчатки или спрятать руки в рукава;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двигаться перпендикулярно направлению ветра – облако ядовитых газов всегда вытянуто, и вы пройдёте его поперёк, к его ближайшему краю;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при перемещении по улицам избегать закрытых дворов, тупиков, узких улиц – двигаться по наиболее открытой местности;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при невозможности покинуть зараженную местность укрыться в жилых и производственных зданиях, учитывая распределение АХОВ по этажам зданий!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 xml:space="preserve">3. </w:t>
      </w:r>
      <w:proofErr w:type="gramStart"/>
      <w:r>
        <w:t>Находящимся</w:t>
      </w:r>
      <w:proofErr w:type="gramEnd"/>
      <w:r>
        <w:t xml:space="preserve"> в помещении: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в многоэтажных зданиях – занять помещения, в соответствии с распределением АХОВ по этажам;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отключить принудительную вентиляцию;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не пользоваться открытым огнём – пары АХОВ могут образовывать взрывоопасные смеси;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провести герметизацию внутренних помещений: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-     закрыть входные двери, окна (в первую очередь – с наветренной стороны);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-     заклеить (закрыть задвижки) вентиляционные отверстия плотным материалом или бумагой;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-     двери уплотнить влажными материалами (мокрой простыней, одеялом и т.п.);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-     щели оконных проёмов заклеить изнутри липкой лентой (пластырем, бумагой) или уплотнить подручными материалами (поролоном, мягким шнуром и т.п.);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принять меры по защите органов дыхания и глаз: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-     закрыть нос и рот ватно-марлевой повязкой (свернутой в несколько слоев тканью), смоченной слабым кислым (если АХОВ - аммиак) или щелочным (если АХОВ - хлор) раствором;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 xml:space="preserve">-     одеть </w:t>
      </w:r>
      <w:proofErr w:type="spellStart"/>
      <w:r>
        <w:t>противопыльные</w:t>
      </w:r>
      <w:proofErr w:type="spellEnd"/>
      <w:r>
        <w:t xml:space="preserve"> (защитные, для бассейна) очки различного устройства;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Следить за информацией, которую будут периодически передавать по ходу ликвидации последствий аварии по средствам массовой информации!</w:t>
      </w:r>
    </w:p>
    <w:p w:rsidR="004E6A35" w:rsidRPr="004E6A35" w:rsidRDefault="004E6A35" w:rsidP="004E6A35">
      <w:pPr>
        <w:spacing w:after="0" w:line="240" w:lineRule="atLeast"/>
        <w:ind w:firstLine="709"/>
        <w:jc w:val="center"/>
        <w:rPr>
          <w:b/>
          <w:u w:val="single"/>
        </w:rPr>
      </w:pPr>
      <w:r w:rsidRPr="004E6A35">
        <w:rPr>
          <w:b/>
          <w:u w:val="single"/>
        </w:rPr>
        <w:t>Действия населения в очаге биологического поражения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Биологическое оружие является оружием массового поражения людей, сельскохозяйственных животных и растений. Это особо опасное оружие. Оно способно</w:t>
      </w:r>
      <w:r>
        <w:t xml:space="preserve"> вызывать на обширных территори</w:t>
      </w:r>
      <w:r>
        <w:t>ях опасные массовые заболевания людей и животных, оказывать поражающее воздействие в течение длительного времени, имеет продолжительный скрытый (инкубационный) период действия. Микробы и токсины трудно обнаружить во внешней среде, они могут проникать вместе с возд</w:t>
      </w:r>
      <w:r>
        <w:t>ухом в негерметизированные укры</w:t>
      </w:r>
      <w:r>
        <w:t>тия и помещения и заражать в них людей и животных.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Основу поражающего действ</w:t>
      </w:r>
      <w:r>
        <w:t>ия биологического оружия состав</w:t>
      </w:r>
      <w:r>
        <w:t xml:space="preserve">ляют биологические средства (БС). Это отобранные для боевого применения биологические </w:t>
      </w:r>
      <w:r>
        <w:t>агенты, способные вызывать у лю</w:t>
      </w:r>
      <w:r>
        <w:t>дей, животных, растений тяж</w:t>
      </w:r>
      <w:r>
        <w:t>елые массовые заболевания (пора</w:t>
      </w:r>
      <w:r>
        <w:t>жения),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 xml:space="preserve">К биологическим агентам </w:t>
      </w:r>
      <w:r>
        <w:t>относятся представители патоген</w:t>
      </w:r>
      <w:r>
        <w:t>ных, т.е. болезнетворных, микроорганизмов. К ним принадлежат возбудители наиболее опасных инфекционных заболеваний у человека, сельскохозяйственных ж</w:t>
      </w:r>
      <w:r>
        <w:t>ивотных и растений, а также про</w:t>
      </w:r>
      <w:r>
        <w:t>дукты жизнедеятельности микробов. Патогенные организмы — возбудители инфекционных болезн</w:t>
      </w:r>
      <w:r>
        <w:t>ей человека и животных в зависи</w:t>
      </w:r>
      <w:r>
        <w:t>мости от размеров строения и б</w:t>
      </w:r>
      <w:r>
        <w:t>иологических свойств подразделя</w:t>
      </w:r>
      <w:r>
        <w:t>ются на следующие классы: бактерии, вирусы, риккетсии, гриб­ки, спирохеты и простейшие.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 xml:space="preserve">Заражение людей и животных происходит в результате вдыхания зараженного воздуха, попадания микробов или токсинов на слизистую оболочку и поврежденную кожу, употребления в пищу зараженных продуктов питания и воды. Причиной заражения мо­гут быть укусы зараженных насекомых и клещей, соприкосновения с зараженными предметами, ранения осколками боеприпасов, снаряженных БС. Заражение возможно также в результате непосредственного общения с больными людьми (животными). Ряд заболеваний быстро передается от больных людей к </w:t>
      </w:r>
      <w:proofErr w:type="gramStart"/>
      <w:r>
        <w:t>здоровым</w:t>
      </w:r>
      <w:proofErr w:type="gramEnd"/>
      <w:r>
        <w:t xml:space="preserve"> и вызывает эпидемии (чума, холера, тиф, грипп и др.).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 xml:space="preserve">К основным средствам защиты населения от биологического оружия относятся </w:t>
      </w:r>
      <w:proofErr w:type="spellStart"/>
      <w:r>
        <w:t>вакциносывороточные</w:t>
      </w:r>
      <w:proofErr w:type="spellEnd"/>
      <w:r>
        <w:t xml:space="preserve"> препараты, антибиотики, сульфамидные и другие лекарственные вещества, используемые для специальной и экстренной профилактики </w:t>
      </w:r>
      <w:proofErr w:type="gramStart"/>
      <w:r>
        <w:t>инфекцион­ных</w:t>
      </w:r>
      <w:proofErr w:type="gramEnd"/>
      <w:r>
        <w:t xml:space="preserve"> болезней. </w:t>
      </w:r>
      <w:proofErr w:type="spellStart"/>
      <w:r>
        <w:t>Употребимы</w:t>
      </w:r>
      <w:proofErr w:type="spellEnd"/>
      <w:r>
        <w:t xml:space="preserve"> такж</w:t>
      </w:r>
      <w:r>
        <w:t>е средства индивидуальной и кол</w:t>
      </w:r>
      <w:r>
        <w:t xml:space="preserve">лективной защиты. Широко </w:t>
      </w:r>
      <w:r>
        <w:t>и</w:t>
      </w:r>
      <w:r>
        <w:t>спользуются химические вещества. Своевременное и правильное</w:t>
      </w:r>
      <w:r>
        <w:t xml:space="preserve"> применение средств индивидуаль</w:t>
      </w:r>
      <w:r>
        <w:t>ной защиты и защитных сооружений предохранит от попадания БС в органы дыхания, на кожные покровы и одежду.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Успешная защита от биоло</w:t>
      </w:r>
      <w:r>
        <w:t>гического оружия во многом зави</w:t>
      </w:r>
      <w:r>
        <w:t>сит, кроме того, от степени</w:t>
      </w:r>
      <w:r>
        <w:t xml:space="preserve"> восприимчивости населения к ин</w:t>
      </w:r>
      <w:r>
        <w:t>фекционным заболеваниям и</w:t>
      </w:r>
      <w:r>
        <w:t xml:space="preserve"> воздействию токсинов. Невоспри</w:t>
      </w:r>
      <w:r>
        <w:t>имчивость может быть достигнута общим укреплением организма путем систематического закаливания и занятий физкультурой и спортом. Необходима также с</w:t>
      </w:r>
      <w:r>
        <w:t>пецифическая профилактика, кото</w:t>
      </w:r>
      <w:r>
        <w:t>рая обычно проводится забла</w:t>
      </w:r>
      <w:r>
        <w:t>говременно путем прививок вакци</w:t>
      </w:r>
      <w:r>
        <w:t xml:space="preserve">нами и сыворотками. В целях обеспечения </w:t>
      </w:r>
      <w:proofErr w:type="gramStart"/>
      <w:r>
        <w:t>эффективной</w:t>
      </w:r>
      <w:proofErr w:type="gramEnd"/>
      <w:r>
        <w:t xml:space="preserve"> зашиты от биологического оружия большое значением имеет проведение противоэпидемических и санитарно-гигиенических мероприятий. Необходимо </w:t>
      </w:r>
      <w:r>
        <w:lastRenderedPageBreak/>
        <w:t>строгое соблюдение правил личной гигиены и сани­тарно-гигиенических требований к питанию и водоснабжению на­селения. Приготовление и прием пищи должны исключат</w:t>
      </w:r>
      <w:r>
        <w:t>ь воз</w:t>
      </w:r>
      <w:r>
        <w:t>можность ее заражения бактериальными средствами. Различные виды посуды, применяемые при приготовлении и употреблении пищи, необходимо мыть дез</w:t>
      </w:r>
      <w:r>
        <w:t>инфицирующими растворами или об</w:t>
      </w:r>
      <w:r>
        <w:t>рабатывать кипячением.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В случае применения противником биологического оружия воз­можно возникновение значительного количества инфекционных заболеваний. На людей это мож</w:t>
      </w:r>
      <w:r>
        <w:t>ет оказать сильное психологичес</w:t>
      </w:r>
      <w:r>
        <w:t xml:space="preserve">кое воздействие, в том числе и </w:t>
      </w:r>
      <w:proofErr w:type="gramStart"/>
      <w:r>
        <w:t>на</w:t>
      </w:r>
      <w:proofErr w:type="gramEnd"/>
      <w:r>
        <w:t xml:space="preserve"> даже на здоровых. Поведение каждого человека, его действ</w:t>
      </w:r>
      <w:r>
        <w:t>ия в этом случае должны быть на</w:t>
      </w:r>
      <w:r>
        <w:t>правлены на предотвращение возможной паники.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Основными формами бор</w:t>
      </w:r>
      <w:r>
        <w:t>ьбы с эпидемиями являются обсер</w:t>
      </w:r>
      <w:r>
        <w:t>вация и карантин. Карантин вв</w:t>
      </w:r>
      <w:r>
        <w:t>одится при бесспорном установле</w:t>
      </w:r>
      <w:r>
        <w:t>нии факта применения противником биологического оружия</w:t>
      </w:r>
      <w:r>
        <w:t>. Де</w:t>
      </w:r>
      <w:r>
        <w:t xml:space="preserve">лается это главным образом в тех случаях, когда примененные возбудители болезней относятся </w:t>
      </w:r>
      <w:proofErr w:type="gramStart"/>
      <w:r>
        <w:t>к</w:t>
      </w:r>
      <w:proofErr w:type="gramEnd"/>
      <w:r>
        <w:t xml:space="preserve"> особо опасным (чума, холера и др.). Карантинный режим предусматривает полную изоляцию очага поражения от окружающего н</w:t>
      </w:r>
      <w:r>
        <w:t>аселения. Это наиболее эффектив</w:t>
      </w:r>
      <w:r>
        <w:t xml:space="preserve">ный способ противодействия </w:t>
      </w:r>
      <w:r>
        <w:t>распространению инфекционных за</w:t>
      </w:r>
      <w:r>
        <w:t>болеваний. На внешних границах зоны карантина устанавливается вооруженная охрана, организу</w:t>
      </w:r>
      <w:r>
        <w:t>ются комендантская служба и пат</w:t>
      </w:r>
      <w:r>
        <w:t>рулирование, регулируется движение. В населенных пунктах и на объектах, где установлен каран</w:t>
      </w:r>
      <w:r>
        <w:t>тин, организуется местная комен</w:t>
      </w:r>
      <w:r>
        <w:t>дантская служба, осуществляе</w:t>
      </w:r>
      <w:r>
        <w:t>тся охрана инфекционных изолято</w:t>
      </w:r>
      <w:r>
        <w:t>ров и больниц, контрольно-пер</w:t>
      </w:r>
      <w:r>
        <w:t>едаточных пунктов и др. Из райо</w:t>
      </w:r>
      <w:r>
        <w:t>нов, в которых объявлен кар</w:t>
      </w:r>
      <w:r>
        <w:t>антин, выход людей, вывод живот</w:t>
      </w:r>
      <w:r>
        <w:t xml:space="preserve">ных и вывоз имущества запрещаются. </w:t>
      </w:r>
      <w:r>
        <w:t>Въезд на зараженную терри</w:t>
      </w:r>
      <w:r>
        <w:t>торию разрешается начальника</w:t>
      </w:r>
      <w:r>
        <w:t>ми гражданской обороны лишь спе</w:t>
      </w:r>
      <w:r>
        <w:t>циальным формированиям и в</w:t>
      </w:r>
      <w:r>
        <w:t>идам транспорта. Транзитный про</w:t>
      </w:r>
      <w:r>
        <w:t>езд транспорта через очаги п</w:t>
      </w:r>
      <w:r>
        <w:t>оражения запрещается (исключени</w:t>
      </w:r>
      <w:r>
        <w:t>ем может быть только железнодорожный транспорт).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Объекты экономики, оказав</w:t>
      </w:r>
      <w:r>
        <w:t>шиеся в зоне карантина и продол</w:t>
      </w:r>
      <w:r>
        <w:t xml:space="preserve">жающие свою производственную деятельность, переходят на особый режим работы со строгим выполнением </w:t>
      </w:r>
      <w:proofErr w:type="gramStart"/>
      <w:r>
        <w:t>противоэпидемичес­ких</w:t>
      </w:r>
      <w:proofErr w:type="gramEnd"/>
      <w:r>
        <w:t xml:space="preserve"> требований. Рабочие смены разбиваются на отдельные группы как можно </w:t>
      </w:r>
      <w:proofErr w:type="gramStart"/>
      <w:r>
        <w:t>более малочисленные</w:t>
      </w:r>
      <w:proofErr w:type="gramEnd"/>
      <w:r>
        <w:t xml:space="preserve"> по составу. Контакт между ними сокращается до минимума. Питание и отдых рабочих и служащих организуются по группам в спе</w:t>
      </w:r>
      <w:r>
        <w:t>циально отведенных для этого по</w:t>
      </w:r>
      <w:r>
        <w:t xml:space="preserve">мещениях. В зоне карантина прекращается работа всех учебных </w:t>
      </w:r>
      <w:proofErr w:type="gramStart"/>
      <w:r>
        <w:t>за</w:t>
      </w:r>
      <w:proofErr w:type="gramEnd"/>
      <w:r>
        <w:t>­ведений, зрелищных учреждений, рынков и базаров.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 xml:space="preserve">Население в зоне карантина разобщается на мелкие группы (так называемая дробная </w:t>
      </w:r>
      <w:proofErr w:type="spellStart"/>
      <w:r>
        <w:t>карантинизация</w:t>
      </w:r>
      <w:proofErr w:type="spellEnd"/>
      <w:r>
        <w:t>). Людям не разрешается без крайней необходимости выходить их своих квартир. Продукты питания, вода и предметы первой необходимости доставляются им специальными командами. При выполнении срочных работ вне зданий люди должны быть обяз</w:t>
      </w:r>
      <w:r>
        <w:t>ательно в средствах индивидуаль</w:t>
      </w:r>
      <w:r>
        <w:t>ной защиты. Каждый гражданин несет строгую ответственность за соблюдение режимных мероприятий в зоне карантина. Контроль осуществляется службой охраны общественного порядка.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В том случае, когда устано</w:t>
      </w:r>
      <w:r>
        <w:t>вленный вид возбудителя не отно</w:t>
      </w:r>
      <w:r>
        <w:t xml:space="preserve">сится к группе особо </w:t>
      </w:r>
      <w:proofErr w:type="gramStart"/>
      <w:r>
        <w:t>опасных</w:t>
      </w:r>
      <w:proofErr w:type="gramEnd"/>
      <w:r>
        <w:t>, вместо карантина применяется обсервация. Она предусматривае</w:t>
      </w:r>
      <w:r>
        <w:t>т медицинское наблюдение за оча</w:t>
      </w:r>
      <w:r>
        <w:t>гом поражения и проведение необходимых лечебно-профилакти­ческих мероприятий. Изоляционно-ограничительные меры при обсервации менее строгие, чем при карантине.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В зонах карантина и обсервации с самого начала проведения их организуются дезинфекция, дезинсекция и дератизация.</w:t>
      </w:r>
    </w:p>
    <w:p w:rsidR="004E6A35" w:rsidRDefault="004E6A35" w:rsidP="004E6A35">
      <w:pPr>
        <w:spacing w:after="0" w:line="240" w:lineRule="atLeast"/>
        <w:ind w:firstLine="709"/>
        <w:jc w:val="both"/>
      </w:pPr>
      <w:r>
        <w:t>Дезинфекция имеет целью обеззараживание объектов внешней среды, которые необходимы для нормальной деятельности и безопасного нахождения людей. Дезинсекция и дератизация — это мероприятия, связанные соответственно с уничтожением насекомых и истреблением грызунов, которые, как известно, являются переносчиками инфекционных заболеваний. После проведения дезинфекции, дезинсекции и дератизации проводится полная санитарная обработка лиц, принимавших участие в осуществлении названных мероприятий. При необходимости организуется санитарная обработка и остального населения.</w:t>
      </w:r>
    </w:p>
    <w:p w:rsidR="004E6A35" w:rsidRDefault="004E6A35" w:rsidP="004E6A35">
      <w:pPr>
        <w:spacing w:after="0" w:line="240" w:lineRule="atLeast"/>
        <w:ind w:firstLine="709"/>
        <w:jc w:val="both"/>
      </w:pPr>
    </w:p>
    <w:p w:rsidR="004E6A35" w:rsidRDefault="004E6A35" w:rsidP="004E6A35">
      <w:pPr>
        <w:spacing w:after="0" w:line="240" w:lineRule="atLeast"/>
        <w:ind w:firstLine="709"/>
        <w:jc w:val="center"/>
        <w:rPr>
          <w:b/>
          <w:sz w:val="28"/>
          <w:szCs w:val="28"/>
        </w:rPr>
      </w:pPr>
      <w:r w:rsidRPr="00784B60">
        <w:rPr>
          <w:b/>
          <w:sz w:val="28"/>
          <w:szCs w:val="28"/>
        </w:rPr>
        <w:t>Задание</w:t>
      </w:r>
    </w:p>
    <w:p w:rsidR="00784B60" w:rsidRPr="00784B60" w:rsidRDefault="00784B60" w:rsidP="004E6A35">
      <w:pPr>
        <w:spacing w:after="0" w:line="240" w:lineRule="atLeast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4E6A35" w:rsidRPr="00784B60" w:rsidRDefault="004E6A35" w:rsidP="004E6A35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784B60">
        <w:rPr>
          <w:b/>
          <w:sz w:val="28"/>
          <w:szCs w:val="28"/>
        </w:rPr>
        <w:t>Задание 1.</w:t>
      </w:r>
      <w:r w:rsidRPr="00784B60">
        <w:rPr>
          <w:sz w:val="28"/>
          <w:szCs w:val="28"/>
        </w:rPr>
        <w:t xml:space="preserve"> Используя теоретический материал составить схему-памятку «Действи</w:t>
      </w:r>
      <w:r w:rsidR="00784B60" w:rsidRPr="00784B60">
        <w:rPr>
          <w:sz w:val="28"/>
          <w:szCs w:val="28"/>
        </w:rPr>
        <w:t>я</w:t>
      </w:r>
      <w:r w:rsidRPr="00784B60">
        <w:rPr>
          <w:sz w:val="28"/>
          <w:szCs w:val="28"/>
        </w:rPr>
        <w:t xml:space="preserve"> населения при применении противником ядерного оружия».</w:t>
      </w:r>
    </w:p>
    <w:p w:rsidR="00784B60" w:rsidRPr="00784B60" w:rsidRDefault="00784B60" w:rsidP="00784B60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784B60">
        <w:rPr>
          <w:b/>
          <w:sz w:val="28"/>
          <w:szCs w:val="28"/>
        </w:rPr>
        <w:t xml:space="preserve">Задание 2. </w:t>
      </w:r>
      <w:r w:rsidRPr="00784B60">
        <w:rPr>
          <w:sz w:val="28"/>
          <w:szCs w:val="28"/>
        </w:rPr>
        <w:t xml:space="preserve"> </w:t>
      </w:r>
      <w:r w:rsidRPr="00784B60">
        <w:rPr>
          <w:sz w:val="28"/>
          <w:szCs w:val="28"/>
        </w:rPr>
        <w:t xml:space="preserve">Используя теоретический материал составить схему-памятку «Действия населения при применении противником </w:t>
      </w:r>
      <w:r w:rsidRPr="00784B60">
        <w:rPr>
          <w:sz w:val="28"/>
          <w:szCs w:val="28"/>
        </w:rPr>
        <w:t>химического оружия</w:t>
      </w:r>
      <w:r w:rsidRPr="00784B60">
        <w:rPr>
          <w:sz w:val="28"/>
          <w:szCs w:val="28"/>
        </w:rPr>
        <w:t>».</w:t>
      </w:r>
    </w:p>
    <w:p w:rsidR="00784B60" w:rsidRDefault="00784B60" w:rsidP="004E6A35">
      <w:pPr>
        <w:spacing w:after="0" w:line="240" w:lineRule="atLeast"/>
        <w:ind w:firstLine="709"/>
        <w:jc w:val="both"/>
      </w:pPr>
    </w:p>
    <w:sectPr w:rsidR="00784B60" w:rsidSect="004E6A35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0A"/>
    <w:rsid w:val="0018190A"/>
    <w:rsid w:val="004E6A35"/>
    <w:rsid w:val="00784B60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2020-04-21T15:34:00Z</dcterms:created>
  <dcterms:modified xsi:type="dcterms:W3CDTF">2020-04-21T15:55:00Z</dcterms:modified>
</cp:coreProperties>
</file>